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6799B" w14:textId="0E392BE0" w:rsidR="005C0571" w:rsidRPr="00F86E7B" w:rsidRDefault="00EF5784" w:rsidP="009B7F4D">
      <w:pPr>
        <w:pStyle w:val="Geenafstand"/>
        <w:spacing w:after="240" w:line="276" w:lineRule="auto"/>
        <w:jc w:val="both"/>
        <w:rPr>
          <w:rFonts w:asciiTheme="minorHAnsi" w:hAnsiTheme="minorHAnsi" w:cstheme="minorHAnsi"/>
          <w:lang w:val="nl-BE"/>
        </w:rPr>
      </w:pPr>
      <w:bookmarkStart w:id="0" w:name="_GoBack"/>
      <w:bookmarkEnd w:id="0"/>
      <w:r w:rsidRPr="00F86E7B">
        <w:rPr>
          <w:rFonts w:asciiTheme="minorHAnsi" w:hAnsiTheme="minorHAnsi" w:cstheme="minorHAnsi"/>
          <w:lang w:val="nl-BE"/>
        </w:rPr>
        <w:t>De algemene vergadering, geldig bijeengekomen op 7 oktober 2019 te Kessel-Lo heeft volgende statuten met de vereiste meerderheden integraal aangenomen:</w:t>
      </w:r>
    </w:p>
    <w:p w14:paraId="50740BFF" w14:textId="26AB35E9" w:rsidR="00624536" w:rsidRPr="00F86E7B" w:rsidRDefault="004E53CA" w:rsidP="009B7F4D">
      <w:pPr>
        <w:spacing w:line="276" w:lineRule="auto"/>
        <w:jc w:val="both"/>
      </w:pPr>
      <w:r w:rsidRPr="00F86E7B">
        <w:t>ARTIKEL 1</w:t>
      </w:r>
      <w:r w:rsidR="003D5F8E" w:rsidRPr="00F86E7B">
        <w:t>: NAAM EN MAATSCHAPPELIJKE ZETEL</w:t>
      </w:r>
    </w:p>
    <w:p w14:paraId="560E65FF" w14:textId="04DB24DC" w:rsidR="003D5F8E" w:rsidRPr="00F86E7B" w:rsidRDefault="004E53CA" w:rsidP="009B7F4D">
      <w:pPr>
        <w:spacing w:line="276" w:lineRule="auto"/>
        <w:jc w:val="both"/>
      </w:pPr>
      <w:r w:rsidRPr="00F86E7B">
        <w:t xml:space="preserve">De vereniging draagt de naam Korfbalclub Leuven </w:t>
      </w:r>
      <w:r w:rsidR="005E5CBF" w:rsidRPr="00F86E7B">
        <w:t>vzw</w:t>
      </w:r>
      <w:r w:rsidR="00774032" w:rsidRPr="00F86E7B">
        <w:t xml:space="preserve">.  </w:t>
      </w:r>
      <w:r w:rsidRPr="00F86E7B">
        <w:t xml:space="preserve">De verkorte naam voor Korfbalclub Leuven </w:t>
      </w:r>
      <w:r w:rsidR="005E5CBF" w:rsidRPr="00F86E7B">
        <w:t>vzw</w:t>
      </w:r>
      <w:r w:rsidRPr="00F86E7B">
        <w:t xml:space="preserve"> is KC Leuven</w:t>
      </w:r>
      <w:r w:rsidR="005E5CBF" w:rsidRPr="00F86E7B">
        <w:t xml:space="preserve"> vzw</w:t>
      </w:r>
      <w:r w:rsidRPr="00F86E7B">
        <w:t>.</w:t>
      </w:r>
      <w:r w:rsidR="00774032" w:rsidRPr="00F86E7B">
        <w:t xml:space="preserve">  De zetel van de vzw is gelegen in het Vlaams Gewest.</w:t>
      </w:r>
    </w:p>
    <w:p w14:paraId="1B7E818F" w14:textId="4A5CD5DF" w:rsidR="004E53CA" w:rsidRPr="00F86E7B" w:rsidRDefault="004E53CA" w:rsidP="009B7F4D">
      <w:pPr>
        <w:spacing w:line="276" w:lineRule="auto"/>
        <w:jc w:val="both"/>
      </w:pPr>
      <w:r w:rsidRPr="00F86E7B">
        <w:t xml:space="preserve">ARTIKEL 2 </w:t>
      </w:r>
      <w:r w:rsidR="0086702B" w:rsidRPr="00F86E7B">
        <w:t>: DOEL</w:t>
      </w:r>
    </w:p>
    <w:p w14:paraId="5F3D010C" w14:textId="0ACC8AE7" w:rsidR="004E53CA" w:rsidRPr="00F86E7B" w:rsidRDefault="004E53CA" w:rsidP="009B7F4D">
      <w:pPr>
        <w:spacing w:after="0" w:line="276" w:lineRule="auto"/>
        <w:jc w:val="both"/>
      </w:pPr>
      <w:r w:rsidRPr="00F86E7B">
        <w:t>De vereniging heeft tot doel het stimuleren van de beoefening van korfbal, alsmede het nemen en uitvoeren van alle initiatieven die tot de verwezenlijking van dit doel bijdragen.</w:t>
      </w:r>
    </w:p>
    <w:p w14:paraId="68D63529" w14:textId="77777777" w:rsidR="0086702B" w:rsidRPr="00F86E7B" w:rsidRDefault="005E5CBF" w:rsidP="009B7F4D">
      <w:pPr>
        <w:spacing w:after="0" w:line="276" w:lineRule="auto"/>
        <w:jc w:val="both"/>
      </w:pPr>
      <w:r w:rsidRPr="00F86E7B">
        <w:t>KC Leuven vzw wil alle geïnteresseerden een degelijke korfbalopleiding</w:t>
      </w:r>
      <w:r w:rsidR="0086702B" w:rsidRPr="00F86E7B">
        <w:t xml:space="preserve"> </w:t>
      </w:r>
      <w:r w:rsidRPr="00F86E7B">
        <w:t>en spelgelegenheid bieden</w:t>
      </w:r>
      <w:r w:rsidR="0086702B" w:rsidRPr="00F86E7B">
        <w:t>, onder meer met trainingen en wedstrijden,</w:t>
      </w:r>
      <w:r w:rsidRPr="00F86E7B">
        <w:t xml:space="preserve"> en iedereen integreren in een stabiele sociale club met een gezonde ambitie.  KC Leuven vzw wil hierin een voorbeeld zijn en op die manier de korfbalsport promoten.</w:t>
      </w:r>
    </w:p>
    <w:p w14:paraId="6206E25E" w14:textId="4C747730" w:rsidR="0086702B" w:rsidRPr="00F86E7B" w:rsidRDefault="0086702B" w:rsidP="009B7F4D">
      <w:pPr>
        <w:spacing w:after="0" w:line="276" w:lineRule="auto"/>
        <w:jc w:val="both"/>
      </w:pPr>
      <w:r w:rsidRPr="00F86E7B">
        <w:t>Daarnaast kan KC Leuven vzw alle activiteiten ontplooien die rechtstreeks of onrechtstreeks bijdragen tot de verwezenlijking van haar doel, met inbegrip van commerciële en winstgevende activiteiten waarvan de opbrengsten altijd volledig zullen worden bestemd voor de verwezenlijking van haar doel.</w:t>
      </w:r>
    </w:p>
    <w:p w14:paraId="67DA278C" w14:textId="6875A884" w:rsidR="0086702B" w:rsidRPr="00F86E7B" w:rsidRDefault="006E47A8" w:rsidP="009B7F4D">
      <w:pPr>
        <w:spacing w:line="276" w:lineRule="auto"/>
        <w:jc w:val="both"/>
      </w:pPr>
      <w:r w:rsidRPr="00F86E7B">
        <w:t>KC Leuven vzw</w:t>
      </w:r>
      <w:r w:rsidR="0086702B" w:rsidRPr="00F86E7B">
        <w:t xml:space="preserve"> mag rechtstreeks noch onrechtstreeks enig vermogensvoordeel uitkeren of bezorgen aan de oprichters, de leden, de bestuurders of enig ander persoon behalve voor het in de statuten bepaald belangeloos doel.  Elke verrichting in strijd met dit verbod is nietig.</w:t>
      </w:r>
    </w:p>
    <w:p w14:paraId="6023D511" w14:textId="12937AD1" w:rsidR="002066EC" w:rsidRPr="00F86E7B" w:rsidRDefault="005E5CBF" w:rsidP="009B7F4D">
      <w:pPr>
        <w:spacing w:line="276" w:lineRule="auto"/>
        <w:jc w:val="both"/>
      </w:pPr>
      <w:r w:rsidRPr="00F86E7B">
        <w:t>ARTIKEL 3</w:t>
      </w:r>
      <w:r w:rsidR="000D476B" w:rsidRPr="00F86E7B">
        <w:t xml:space="preserve"> :</w:t>
      </w:r>
      <w:r w:rsidR="002066EC" w:rsidRPr="00F86E7B">
        <w:t xml:space="preserve"> DUUR</w:t>
      </w:r>
    </w:p>
    <w:p w14:paraId="6AD2BAD5" w14:textId="4203A54C" w:rsidR="006E47A8" w:rsidRPr="00F86E7B" w:rsidRDefault="006E47A8" w:rsidP="009B7F4D">
      <w:pPr>
        <w:spacing w:line="276" w:lineRule="auto"/>
      </w:pPr>
      <w:r w:rsidRPr="00F86E7B">
        <w:t xml:space="preserve">KC Leuven vzw </w:t>
      </w:r>
      <w:r w:rsidR="002066EC" w:rsidRPr="00F86E7B">
        <w:t>is opgericht voor onbepaalde duur</w:t>
      </w:r>
      <w:r w:rsidRPr="00F86E7B">
        <w:t xml:space="preserve"> en</w:t>
      </w:r>
      <w:r w:rsidR="002066EC" w:rsidRPr="00F86E7B">
        <w:t xml:space="preserve"> kan ten allen tijde ontbonden worden.</w:t>
      </w:r>
      <w:r w:rsidRPr="00F86E7B">
        <w:t xml:space="preserve">    </w:t>
      </w:r>
    </w:p>
    <w:p w14:paraId="4B1C2DFD" w14:textId="5DF7C0D0" w:rsidR="002066EC" w:rsidRPr="00F86E7B" w:rsidRDefault="002066EC" w:rsidP="009B7F4D">
      <w:pPr>
        <w:spacing w:line="276" w:lineRule="auto"/>
        <w:jc w:val="both"/>
      </w:pPr>
      <w:r w:rsidRPr="00F86E7B">
        <w:t>ARTIKEL4 :</w:t>
      </w:r>
      <w:r w:rsidR="003960BF" w:rsidRPr="00F86E7B">
        <w:t xml:space="preserve"> LIDMAATSCHAP</w:t>
      </w:r>
    </w:p>
    <w:p w14:paraId="463B98E0" w14:textId="64EFB034" w:rsidR="00015F48" w:rsidRPr="00F86E7B" w:rsidRDefault="00015F48" w:rsidP="009B7F4D">
      <w:pPr>
        <w:spacing w:after="0" w:line="276" w:lineRule="auto"/>
        <w:jc w:val="both"/>
      </w:pPr>
      <w:r w:rsidRPr="00F86E7B">
        <w:t>De vereniging bestaat uit effectieve en niet-effectieve (toegetreden) leden.</w:t>
      </w:r>
    </w:p>
    <w:p w14:paraId="0F9B529B" w14:textId="77777777" w:rsidR="00F04CC3" w:rsidRPr="00F86E7B" w:rsidRDefault="00F04CC3" w:rsidP="009B7F4D">
      <w:pPr>
        <w:spacing w:after="0" w:line="276" w:lineRule="auto"/>
        <w:jc w:val="both"/>
      </w:pPr>
      <w:r w:rsidRPr="00F86E7B">
        <w:t>Niet</w:t>
      </w:r>
      <w:r w:rsidR="00EA6522" w:rsidRPr="00F86E7B">
        <w:t>-</w:t>
      </w:r>
      <w:r w:rsidRPr="00F86E7B">
        <w:t>effectieve (toegetreden) leden worden geacht te zijn aangesloten met het oog op deelname aan de activiteiten van Korfbalclub Leuven vzw.  Zij hebben geen stemrecht in de algemene vergadering.</w:t>
      </w:r>
    </w:p>
    <w:p w14:paraId="54BCB1A4" w14:textId="0CC897A3" w:rsidR="00EA6522" w:rsidRPr="00F86E7B" w:rsidRDefault="00EA6522" w:rsidP="009B7F4D">
      <w:pPr>
        <w:spacing w:after="0" w:line="276" w:lineRule="auto"/>
        <w:jc w:val="both"/>
      </w:pPr>
      <w:r w:rsidRPr="00F86E7B">
        <w:t>Effectieve leden zijn niet-effectieve (toegetreden) leden die de leeftijd van achttien jaar hebben bereikt en die minstens één jaar aangesloten zijn bij Korfbalclub Leuven vzw.</w:t>
      </w:r>
      <w:r w:rsidR="00015F48" w:rsidRPr="00F86E7B">
        <w:t xml:space="preserve">  Zij hebben stemrecht in de algemene vergadering.</w:t>
      </w:r>
    </w:p>
    <w:p w14:paraId="65F7B64B" w14:textId="34B1E321" w:rsidR="00EA6522" w:rsidRPr="00F86E7B" w:rsidRDefault="00EA6522" w:rsidP="009B7F4D">
      <w:pPr>
        <w:spacing w:after="0" w:line="276" w:lineRule="auto"/>
        <w:jc w:val="both"/>
      </w:pPr>
      <w:r w:rsidRPr="00F86E7B">
        <w:t>Niet-effectieve (toegetreden) leden hebben het recht deel te nemen aan de voor he</w:t>
      </w:r>
      <w:r w:rsidR="007443C3" w:rsidRPr="00F86E7B">
        <w:t>n</w:t>
      </w:r>
      <w:r w:rsidRPr="00F86E7B">
        <w:t xml:space="preserve"> georganiseerde activiteiten.  Om ingedeeld te worden in een competitieploeg moet het niet-effectieve (toegetreden) lid aan de eisen voldoen zoals gesteld door de Koninklijke Belgische Korfbalbond vzw.</w:t>
      </w:r>
    </w:p>
    <w:p w14:paraId="6809120E" w14:textId="476960C5" w:rsidR="00015F48" w:rsidRPr="00F86E7B" w:rsidRDefault="00015F48" w:rsidP="009B7F4D">
      <w:pPr>
        <w:spacing w:after="0" w:line="276" w:lineRule="auto"/>
        <w:jc w:val="both"/>
      </w:pPr>
      <w:r w:rsidRPr="00F86E7B">
        <w:t xml:space="preserve">Het minimum aantal leden bedraagt vier.  De leden worden aanvaard door de raad van bestuur.  Hun maximum bijdrage bedraagt 350,00 euro per jaar.  Elk lid verbindt zich ertoe de </w:t>
      </w:r>
      <w:r w:rsidR="00F86E7B">
        <w:t xml:space="preserve">statuten, de engagementsverklaring en de gedragscodes </w:t>
      </w:r>
      <w:r w:rsidRPr="00F86E7B">
        <w:t>te leven.</w:t>
      </w:r>
    </w:p>
    <w:p w14:paraId="21CC04F7" w14:textId="77777777" w:rsidR="00417C9E" w:rsidRPr="00F86E7B" w:rsidRDefault="00984113" w:rsidP="00774032">
      <w:pPr>
        <w:pStyle w:val="Geenafstand"/>
        <w:spacing w:line="276" w:lineRule="auto"/>
        <w:jc w:val="both"/>
        <w:rPr>
          <w:rFonts w:asciiTheme="minorHAnsi" w:hAnsiTheme="minorHAnsi" w:cstheme="minorHAnsi"/>
          <w:lang w:val="nl-BE"/>
        </w:rPr>
      </w:pPr>
      <w:r w:rsidRPr="00F86E7B">
        <w:rPr>
          <w:rFonts w:asciiTheme="minorHAnsi" w:hAnsiTheme="minorHAnsi" w:cstheme="minorHAnsi"/>
          <w:lang w:val="nl-BE"/>
        </w:rPr>
        <w:t>Leden kunnen uittreden uit de vereniging door hun ontslag kenbaar te maken door middel van een schrijven aan het bestuursorgaan. Daarnaast wordt een lid geacht ontslag te nemen in volgende omstandigheden: wanneer het lid niet meer voldoet aan de voorwaarden om lid te worden, wanneer een lid de bijdrage niet betaald heeft binnen de maand na een schriftelijke aanmaning.</w:t>
      </w:r>
    </w:p>
    <w:p w14:paraId="4B8F3C42" w14:textId="7B450489" w:rsidR="00912A64" w:rsidRPr="00F86E7B" w:rsidRDefault="00984113" w:rsidP="009B7F4D">
      <w:pPr>
        <w:pStyle w:val="Geenafstand"/>
        <w:spacing w:after="240" w:line="276" w:lineRule="auto"/>
        <w:jc w:val="both"/>
        <w:rPr>
          <w:rFonts w:asciiTheme="minorHAnsi" w:hAnsiTheme="minorHAnsi" w:cstheme="minorHAnsi"/>
          <w:lang w:val="nl-BE"/>
        </w:rPr>
      </w:pPr>
      <w:r w:rsidRPr="00F86E7B">
        <w:rPr>
          <w:rFonts w:asciiTheme="minorHAnsi" w:hAnsiTheme="minorHAnsi" w:cstheme="minorHAnsi"/>
          <w:lang w:val="nl-BE"/>
        </w:rPr>
        <w:t>Het lidmaatschap van een lid kan worden beëindigd door het bestuursorgaan, mits eerbiediging van de rechten zoals bepaald in het Decreet op de niet-professionele sportbeoefenaar van 24 juli 1996. Het lidmaatschap van een lid eindigt van rechtswege bij overlijden.</w:t>
      </w:r>
    </w:p>
    <w:p w14:paraId="0A12562D" w14:textId="77777777" w:rsidR="006E47A8" w:rsidRPr="00F86E7B" w:rsidRDefault="00EA6522" w:rsidP="000C004C">
      <w:pPr>
        <w:spacing w:line="276" w:lineRule="auto"/>
        <w:jc w:val="both"/>
      </w:pPr>
      <w:r w:rsidRPr="00F86E7B">
        <w:lastRenderedPageBreak/>
        <w:t xml:space="preserve">ARTIKEL </w:t>
      </w:r>
      <w:r w:rsidR="002066EC" w:rsidRPr="00F86E7B">
        <w:t>5</w:t>
      </w:r>
      <w:r w:rsidR="000D476B" w:rsidRPr="00F86E7B">
        <w:t xml:space="preserve"> :</w:t>
      </w:r>
      <w:r w:rsidR="003960BF" w:rsidRPr="00F86E7B">
        <w:t xml:space="preserve"> </w:t>
      </w:r>
      <w:r w:rsidR="006E47A8" w:rsidRPr="00F86E7B">
        <w:t>ALGEMENE VERGADERING</w:t>
      </w:r>
    </w:p>
    <w:p w14:paraId="13FDA8C0" w14:textId="09023A75" w:rsidR="001A08C4" w:rsidRPr="00F86E7B" w:rsidRDefault="001A08C4" w:rsidP="000C004C">
      <w:pPr>
        <w:spacing w:line="276" w:lineRule="auto"/>
        <w:jc w:val="both"/>
        <w:rPr>
          <w:rFonts w:cstheme="minorHAnsi"/>
        </w:rPr>
      </w:pPr>
      <w:r w:rsidRPr="00F86E7B">
        <w:rPr>
          <w:rFonts w:cstheme="minorHAnsi"/>
        </w:rPr>
        <w:t>De algemene vergadering is uitsluitend bevoegd voor:</w:t>
      </w:r>
    </w:p>
    <w:p w14:paraId="053F8593" w14:textId="7B2812DC" w:rsidR="001A08C4" w:rsidRPr="00F86E7B" w:rsidRDefault="001A08C4" w:rsidP="000C004C">
      <w:pPr>
        <w:pStyle w:val="Lijstalinea"/>
        <w:numPr>
          <w:ilvl w:val="0"/>
          <w:numId w:val="1"/>
        </w:numPr>
        <w:spacing w:line="276" w:lineRule="auto"/>
        <w:jc w:val="both"/>
        <w:rPr>
          <w:rFonts w:asciiTheme="minorHAnsi" w:hAnsiTheme="minorHAnsi" w:cstheme="minorHAnsi"/>
          <w:lang w:val="nl-BE"/>
        </w:rPr>
      </w:pPr>
      <w:r w:rsidRPr="00F86E7B">
        <w:rPr>
          <w:rFonts w:asciiTheme="minorHAnsi" w:hAnsiTheme="minorHAnsi" w:cstheme="minorHAnsi"/>
          <w:lang w:val="nl-BE"/>
        </w:rPr>
        <w:t>de wijziging van de statuten</w:t>
      </w:r>
    </w:p>
    <w:p w14:paraId="70F4183D" w14:textId="028020F2" w:rsidR="001A08C4" w:rsidRPr="00F86E7B" w:rsidRDefault="001A08C4" w:rsidP="000C004C">
      <w:pPr>
        <w:pStyle w:val="Lijstalinea"/>
        <w:numPr>
          <w:ilvl w:val="0"/>
          <w:numId w:val="1"/>
        </w:numPr>
        <w:spacing w:line="276" w:lineRule="auto"/>
        <w:jc w:val="both"/>
        <w:rPr>
          <w:rFonts w:asciiTheme="minorHAnsi" w:hAnsiTheme="minorHAnsi" w:cstheme="minorHAnsi"/>
          <w:lang w:val="nl-BE"/>
        </w:rPr>
      </w:pPr>
      <w:r w:rsidRPr="00F86E7B">
        <w:rPr>
          <w:rFonts w:asciiTheme="minorHAnsi" w:hAnsiTheme="minorHAnsi" w:cstheme="minorHAnsi"/>
          <w:lang w:val="nl-BE"/>
        </w:rPr>
        <w:t>de benoeming en afzetting van de bestuurders en het bepalen van hun eventuele bezoldiging</w:t>
      </w:r>
    </w:p>
    <w:p w14:paraId="5F52D312" w14:textId="6D09044E" w:rsidR="001A08C4" w:rsidRPr="00F86E7B" w:rsidRDefault="001A08C4" w:rsidP="000C004C">
      <w:pPr>
        <w:pStyle w:val="Lijstalinea"/>
        <w:numPr>
          <w:ilvl w:val="0"/>
          <w:numId w:val="1"/>
        </w:numPr>
        <w:spacing w:line="276" w:lineRule="auto"/>
        <w:jc w:val="both"/>
        <w:rPr>
          <w:rFonts w:asciiTheme="minorHAnsi" w:hAnsiTheme="minorHAnsi" w:cstheme="minorHAnsi"/>
          <w:lang w:val="nl-BE"/>
        </w:rPr>
      </w:pPr>
      <w:r w:rsidRPr="00F86E7B">
        <w:rPr>
          <w:rFonts w:asciiTheme="minorHAnsi" w:hAnsiTheme="minorHAnsi" w:cstheme="minorHAnsi"/>
          <w:lang w:val="nl-BE"/>
        </w:rPr>
        <w:t>de benoeming en afzetting van de commissarissen en het bepalen van een bezoldiging indien deze wordt toegekend</w:t>
      </w:r>
    </w:p>
    <w:p w14:paraId="07783D92" w14:textId="5B13ECF8" w:rsidR="001A08C4" w:rsidRPr="00F86E7B" w:rsidRDefault="001A08C4" w:rsidP="000C004C">
      <w:pPr>
        <w:pStyle w:val="Lijstalinea"/>
        <w:numPr>
          <w:ilvl w:val="0"/>
          <w:numId w:val="1"/>
        </w:numPr>
        <w:spacing w:line="276" w:lineRule="auto"/>
        <w:jc w:val="both"/>
        <w:rPr>
          <w:rFonts w:asciiTheme="minorHAnsi" w:hAnsiTheme="minorHAnsi" w:cstheme="minorHAnsi"/>
          <w:lang w:val="nl-BE"/>
        </w:rPr>
      </w:pPr>
      <w:r w:rsidRPr="00F86E7B">
        <w:rPr>
          <w:rFonts w:asciiTheme="minorHAnsi" w:hAnsiTheme="minorHAnsi" w:cstheme="minorHAnsi"/>
          <w:lang w:val="nl-BE"/>
        </w:rPr>
        <w:t>de kwijting aan de bestuurders en commissarissen, en in voorkomend geval, het instellen van de verenigingsvordering tegen de bestuurders en de commissarissen</w:t>
      </w:r>
    </w:p>
    <w:p w14:paraId="2ADED053" w14:textId="34BC64DA" w:rsidR="001A08C4" w:rsidRPr="00F86E7B" w:rsidRDefault="001A08C4" w:rsidP="000C004C">
      <w:pPr>
        <w:pStyle w:val="Lijstalinea"/>
        <w:numPr>
          <w:ilvl w:val="0"/>
          <w:numId w:val="1"/>
        </w:numPr>
        <w:spacing w:line="276" w:lineRule="auto"/>
        <w:jc w:val="both"/>
        <w:rPr>
          <w:rFonts w:asciiTheme="minorHAnsi" w:hAnsiTheme="minorHAnsi" w:cstheme="minorHAnsi"/>
          <w:lang w:val="nl-BE"/>
        </w:rPr>
      </w:pPr>
      <w:r w:rsidRPr="00F86E7B">
        <w:rPr>
          <w:rFonts w:asciiTheme="minorHAnsi" w:hAnsiTheme="minorHAnsi" w:cstheme="minorHAnsi"/>
          <w:lang w:val="nl-BE"/>
        </w:rPr>
        <w:t>de goedkeuring van de jaarrekening en de begroting</w:t>
      </w:r>
    </w:p>
    <w:p w14:paraId="40EAC22A" w14:textId="52EC4448" w:rsidR="001A08C4" w:rsidRPr="00F86E7B" w:rsidRDefault="001A08C4" w:rsidP="000C004C">
      <w:pPr>
        <w:pStyle w:val="Lijstalinea"/>
        <w:numPr>
          <w:ilvl w:val="0"/>
          <w:numId w:val="1"/>
        </w:numPr>
        <w:spacing w:line="276" w:lineRule="auto"/>
        <w:jc w:val="both"/>
        <w:rPr>
          <w:rFonts w:asciiTheme="minorHAnsi" w:hAnsiTheme="minorHAnsi" w:cstheme="minorHAnsi"/>
          <w:lang w:val="nl-BE"/>
        </w:rPr>
      </w:pPr>
      <w:r w:rsidRPr="00F86E7B">
        <w:rPr>
          <w:rFonts w:asciiTheme="minorHAnsi" w:hAnsiTheme="minorHAnsi" w:cstheme="minorHAnsi"/>
          <w:lang w:val="nl-BE"/>
        </w:rPr>
        <w:t>de ontbinding van de vereniging</w:t>
      </w:r>
    </w:p>
    <w:p w14:paraId="0927A013" w14:textId="3BB077CD" w:rsidR="001A08C4" w:rsidRPr="00F86E7B" w:rsidRDefault="001A08C4" w:rsidP="000C004C">
      <w:pPr>
        <w:pStyle w:val="Lijstalinea"/>
        <w:numPr>
          <w:ilvl w:val="0"/>
          <w:numId w:val="1"/>
        </w:numPr>
        <w:spacing w:line="276" w:lineRule="auto"/>
        <w:jc w:val="both"/>
        <w:rPr>
          <w:rFonts w:asciiTheme="minorHAnsi" w:hAnsiTheme="minorHAnsi" w:cstheme="minorHAnsi"/>
          <w:lang w:val="nl-BE"/>
        </w:rPr>
      </w:pPr>
      <w:r w:rsidRPr="00F86E7B">
        <w:rPr>
          <w:rFonts w:asciiTheme="minorHAnsi" w:hAnsiTheme="minorHAnsi" w:cstheme="minorHAnsi"/>
          <w:lang w:val="nl-BE"/>
        </w:rPr>
        <w:t>de uitsluiting van een lid</w:t>
      </w:r>
    </w:p>
    <w:p w14:paraId="70B9F1B9" w14:textId="374C0113" w:rsidR="001A08C4" w:rsidRPr="00F86E7B" w:rsidRDefault="001A08C4" w:rsidP="000C004C">
      <w:pPr>
        <w:pStyle w:val="Lijstalinea"/>
        <w:numPr>
          <w:ilvl w:val="0"/>
          <w:numId w:val="1"/>
        </w:numPr>
        <w:spacing w:after="240" w:line="276" w:lineRule="auto"/>
        <w:jc w:val="both"/>
        <w:rPr>
          <w:rFonts w:asciiTheme="minorHAnsi" w:hAnsiTheme="minorHAnsi" w:cstheme="minorHAnsi"/>
          <w:lang w:val="nl-BE"/>
        </w:rPr>
      </w:pPr>
      <w:r w:rsidRPr="00F86E7B">
        <w:rPr>
          <w:rFonts w:asciiTheme="minorHAnsi" w:hAnsiTheme="minorHAnsi" w:cstheme="minorHAnsi"/>
          <w:lang w:val="nl-BE"/>
        </w:rPr>
        <w:t>alle gevallen waarin de statuten dat vereisen.</w:t>
      </w:r>
    </w:p>
    <w:p w14:paraId="3C7C3491" w14:textId="1C32C2E4" w:rsidR="000C004C" w:rsidRPr="00F86E7B" w:rsidRDefault="006E47A8" w:rsidP="000C004C">
      <w:pPr>
        <w:spacing w:after="0" w:line="276" w:lineRule="auto"/>
        <w:jc w:val="both"/>
      </w:pPr>
      <w:r w:rsidRPr="00F86E7B">
        <w:t xml:space="preserve">De algemene vergadering </w:t>
      </w:r>
      <w:r w:rsidR="000C004C" w:rsidRPr="00F86E7B">
        <w:t>wordt eenmaal per jaar bijeengeroepen door de raad van bestuur, voor de goedkeuring van de rekeningen, de begroting en het beleid van de bestuurders en dit ten laatste 6 maanden na het einde van het boekjaar.  Het boekjaar van de vereniging loopt van 1 juli tot en met 30 juni van elk jaar.</w:t>
      </w:r>
    </w:p>
    <w:p w14:paraId="7C80B511" w14:textId="75BF73A1" w:rsidR="006E47A8" w:rsidRPr="00F86E7B" w:rsidRDefault="000C004C" w:rsidP="000C004C">
      <w:pPr>
        <w:spacing w:after="0" w:line="276" w:lineRule="auto"/>
        <w:jc w:val="both"/>
      </w:pPr>
      <w:r w:rsidRPr="00F86E7B">
        <w:t xml:space="preserve">Buitengewone algemene vergaderingen kunnen door de raad van bestuur worden </w:t>
      </w:r>
      <w:r w:rsidR="006E47A8" w:rsidRPr="00F86E7B">
        <w:t xml:space="preserve">bijeengeroepen telkens als het doel of de belangen van de vereniging dit vereisen of wanneer één vijfde van de leden dit </w:t>
      </w:r>
      <w:r w:rsidRPr="00F86E7B">
        <w:t>verzoekt</w:t>
      </w:r>
      <w:r w:rsidR="006E47A8" w:rsidRPr="00F86E7B">
        <w:t>.</w:t>
      </w:r>
      <w:r w:rsidRPr="00F86E7B">
        <w:t xml:space="preserve">  In dat laatste geval moet de bijeenroeping plaatsvinden binnen de 21 dagen na het verzoek en moet de bijeenkomst uiterlijk de 40</w:t>
      </w:r>
      <w:r w:rsidRPr="00F86E7B">
        <w:rPr>
          <w:vertAlign w:val="superscript"/>
        </w:rPr>
        <w:t>e</w:t>
      </w:r>
      <w:r w:rsidRPr="00F86E7B">
        <w:t xml:space="preserve"> dag na het verzoek plaatsvinden.</w:t>
      </w:r>
      <w:r w:rsidR="006E47A8" w:rsidRPr="00F86E7B">
        <w:t xml:space="preserve">  </w:t>
      </w:r>
    </w:p>
    <w:p w14:paraId="6DD339A5" w14:textId="3FAD3416" w:rsidR="009262D0" w:rsidRPr="00F86E7B" w:rsidRDefault="000C004C" w:rsidP="000C004C">
      <w:pPr>
        <w:spacing w:after="0" w:line="276" w:lineRule="auto"/>
        <w:jc w:val="both"/>
      </w:pPr>
      <w:r w:rsidRPr="00F86E7B">
        <w:t>Alle leden worden opgeroepen ten minste vijftien dagen voor de algemene vergadering bij gewone brief of per mail.  De oproeping vermeldt dag, uur en plaats van de vergadering, alsook de agenda. Het bestuursorgaan moet elk onderwerp op de agenda plaatsen dat minstens 7 dagen voor de vergadering schriftelijk aangebracht wordt door minstens één twintigste van de leden.</w:t>
      </w:r>
    </w:p>
    <w:p w14:paraId="70AF3A45" w14:textId="27371A76" w:rsidR="006E47A8" w:rsidRPr="00F86E7B" w:rsidRDefault="006E47A8" w:rsidP="000C004C">
      <w:pPr>
        <w:spacing w:after="0" w:line="276" w:lineRule="auto"/>
        <w:jc w:val="both"/>
      </w:pPr>
      <w:r w:rsidRPr="00F86E7B">
        <w:t>Over de wijziging van de statuten, het uitsluiten van leden en de ontbinding kan slechts geldig worden beslist indien deze punten uitdrukkelijk in de oproeping tot de algemene vergadering worden vermeld en mits inachtneming van een twee derde meerderheid van de uitgebrachte stemmen.</w:t>
      </w:r>
    </w:p>
    <w:p w14:paraId="79417DBC" w14:textId="60819AAB" w:rsidR="00EA7617" w:rsidRPr="00F86E7B" w:rsidRDefault="006E47A8" w:rsidP="000C004C">
      <w:pPr>
        <w:spacing w:line="276" w:lineRule="auto"/>
        <w:jc w:val="both"/>
      </w:pPr>
      <w:r w:rsidRPr="00F86E7B">
        <w:t xml:space="preserve">Ter gelegenheid van de jaarlijkse algemene vergadering wordt bij gewone meerderheid van de uitgebrachte stemmen een commissie van toezicht verkozen onder de leden die geen deel uitmaken van de raad van bestuur.  Deze commissie van toezicht bestaat uit ten minste drie en maximum vijf leden van de vereniging en heeft tot taak het nazicht van de boeken en rekeningen uit te voeren voor het daaropvolgende boekjaar.  Leden van deze commissie zijn herkiesbaar.  </w:t>
      </w:r>
    </w:p>
    <w:p w14:paraId="6B1953A7" w14:textId="0AD77EDF" w:rsidR="00EA6522" w:rsidRPr="00F86E7B" w:rsidRDefault="006E47A8" w:rsidP="000C004C">
      <w:pPr>
        <w:spacing w:line="276" w:lineRule="auto"/>
        <w:jc w:val="both"/>
      </w:pPr>
      <w:r w:rsidRPr="00F86E7B">
        <w:t xml:space="preserve">ARTIKEL 6 : </w:t>
      </w:r>
      <w:r w:rsidR="003960BF" w:rsidRPr="00F86E7B">
        <w:t>BESTUURSORGAAN</w:t>
      </w:r>
    </w:p>
    <w:p w14:paraId="0A6CF8D5" w14:textId="77777777" w:rsidR="00EA7617" w:rsidRPr="00F86E7B" w:rsidRDefault="00EA6522" w:rsidP="00EA7617">
      <w:pPr>
        <w:spacing w:after="0" w:line="276" w:lineRule="auto"/>
        <w:jc w:val="both"/>
      </w:pPr>
      <w:r w:rsidRPr="00F86E7B">
        <w:t>De vereniging wordt bestuurd door een raad van bestuur bestaande uit ten minste drie en ten hoogste negen bestuurders.</w:t>
      </w:r>
      <w:r w:rsidR="0051033C" w:rsidRPr="00F86E7B">
        <w:t xml:space="preserve">  </w:t>
      </w:r>
    </w:p>
    <w:p w14:paraId="4CB7D34B" w14:textId="77777777" w:rsidR="00774032" w:rsidRPr="00F86E7B" w:rsidRDefault="0051033C" w:rsidP="00774032">
      <w:pPr>
        <w:spacing w:after="0" w:line="276" w:lineRule="auto"/>
        <w:jc w:val="both"/>
      </w:pPr>
      <w:r w:rsidRPr="00F86E7B">
        <w:t xml:space="preserve">De bestuurders worden door de algemene vergadering benoemd bij gewone meerderheid van de uitgebrachte stemmen.  </w:t>
      </w:r>
    </w:p>
    <w:p w14:paraId="65143226" w14:textId="77777777" w:rsidR="00774032" w:rsidRPr="00F86E7B" w:rsidRDefault="0051033C" w:rsidP="000C004C">
      <w:pPr>
        <w:spacing w:line="276" w:lineRule="auto"/>
        <w:jc w:val="both"/>
      </w:pPr>
      <w:r w:rsidRPr="00F86E7B">
        <w:t xml:space="preserve">Zij worden verkozen voor een termijn van twee jaar en zijn herkiesbaar.  </w:t>
      </w:r>
    </w:p>
    <w:p w14:paraId="45AB29E6" w14:textId="4331B5B1" w:rsidR="00937B89" w:rsidRPr="00F86E7B" w:rsidRDefault="0051033C" w:rsidP="000C004C">
      <w:pPr>
        <w:spacing w:line="276" w:lineRule="auto"/>
        <w:jc w:val="both"/>
      </w:pPr>
      <w:r w:rsidRPr="00F86E7B">
        <w:t>Bestuurders kunnen door de algemene vergadering worden afgezet bij gewone meerderheid van de uitgebrachte stemmen</w:t>
      </w:r>
      <w:r w:rsidR="00937B89" w:rsidRPr="00F86E7B">
        <w:t xml:space="preserve"> en wanneer tenminste twee derde van de leden op de vergadering aanwezig of vertegenwoordigd zijn.</w:t>
      </w:r>
    </w:p>
    <w:p w14:paraId="5EE891FD" w14:textId="2EFC56A6" w:rsidR="00382456" w:rsidRPr="00F86E7B" w:rsidRDefault="00382456" w:rsidP="009B7F4D">
      <w:pPr>
        <w:spacing w:line="276" w:lineRule="auto"/>
        <w:jc w:val="both"/>
      </w:pPr>
      <w:r w:rsidRPr="00F86E7B">
        <w:lastRenderedPageBreak/>
        <w:t xml:space="preserve">ARTIKEL </w:t>
      </w:r>
      <w:r w:rsidR="002066EC" w:rsidRPr="00F86E7B">
        <w:t>7</w:t>
      </w:r>
      <w:r w:rsidR="000D476B" w:rsidRPr="00F86E7B">
        <w:t xml:space="preserve"> :</w:t>
      </w:r>
      <w:r w:rsidR="006E47A8" w:rsidRPr="00F86E7B">
        <w:t xml:space="preserve"> FUNCTIEVERDELING EN BEVOEGDHEDEN</w:t>
      </w:r>
    </w:p>
    <w:p w14:paraId="469FE8A9" w14:textId="2B5F554B" w:rsidR="00EA7617" w:rsidRPr="00F86E7B" w:rsidRDefault="006E47A8" w:rsidP="00EA7617">
      <w:pPr>
        <w:spacing w:after="0" w:line="276" w:lineRule="auto"/>
        <w:jc w:val="both"/>
      </w:pPr>
      <w:r w:rsidRPr="00F86E7B">
        <w:t>De raad van bestuur kiest onder zijn leden een voorzitter, een secretaris</w:t>
      </w:r>
      <w:r w:rsidR="00EA7617" w:rsidRPr="00F86E7B">
        <w:t xml:space="preserve"> en </w:t>
      </w:r>
      <w:r w:rsidRPr="00F86E7B">
        <w:t xml:space="preserve">een penningmeester.  </w:t>
      </w:r>
    </w:p>
    <w:p w14:paraId="140FF63C" w14:textId="77777777" w:rsidR="00EA7617" w:rsidRPr="00F86E7B" w:rsidRDefault="00EA7617" w:rsidP="00EA7617">
      <w:pPr>
        <w:pStyle w:val="Geenafstand"/>
        <w:spacing w:line="276" w:lineRule="auto"/>
        <w:jc w:val="both"/>
        <w:rPr>
          <w:rFonts w:asciiTheme="minorHAnsi" w:hAnsiTheme="minorHAnsi" w:cstheme="minorHAnsi"/>
          <w:lang w:val="nl-BE"/>
        </w:rPr>
      </w:pPr>
      <w:r w:rsidRPr="00F86E7B">
        <w:rPr>
          <w:rFonts w:asciiTheme="minorHAnsi" w:hAnsiTheme="minorHAnsi" w:cstheme="minorHAnsi"/>
          <w:lang w:val="nl-BE"/>
        </w:rPr>
        <w:t>Het Bestuur is bevoegd om alle handelingen van intern bestuur te verrichten die nodig of dienstig zijn voor de verwezenlijking van het voorwerp van de vzw, met uitzondering van de handelingen waarvoor volgens de wet of volgens deze statuten de algemene vergadering exclusief bevoegd is.</w:t>
      </w:r>
    </w:p>
    <w:p w14:paraId="314EA6F4" w14:textId="67CED51D" w:rsidR="00EA7617" w:rsidRPr="00F86E7B" w:rsidRDefault="00EA7617" w:rsidP="00EA7617">
      <w:pPr>
        <w:pStyle w:val="Geenafstand"/>
        <w:spacing w:line="276" w:lineRule="auto"/>
        <w:jc w:val="both"/>
        <w:rPr>
          <w:rFonts w:asciiTheme="minorHAnsi" w:hAnsiTheme="minorHAnsi" w:cstheme="minorHAnsi"/>
          <w:lang w:val="nl-BE"/>
        </w:rPr>
      </w:pPr>
      <w:r w:rsidRPr="00F86E7B">
        <w:rPr>
          <w:rFonts w:asciiTheme="minorHAnsi" w:hAnsiTheme="minorHAnsi" w:cstheme="minorHAnsi"/>
          <w:lang w:val="nl-BE"/>
        </w:rPr>
        <w:t>Het bestuur kan een deel van zijn bestuursbevoegdheden delegeren aan één of meerdere derden niet-bestuurders, zonder dat deze overdracht evenwel betrekking kan hebben op het algemeen beleid van de vzw of de algemene bestuursbevoegdheid van het Bestuur.</w:t>
      </w:r>
    </w:p>
    <w:p w14:paraId="01B8850D" w14:textId="07EC00B5" w:rsidR="00227776" w:rsidRPr="00F86E7B" w:rsidRDefault="00227776" w:rsidP="00227776">
      <w:pPr>
        <w:pStyle w:val="Geenafstand"/>
        <w:spacing w:line="276" w:lineRule="auto"/>
        <w:jc w:val="both"/>
        <w:rPr>
          <w:rFonts w:asciiTheme="minorHAnsi" w:hAnsiTheme="minorHAnsi" w:cstheme="minorHAnsi"/>
          <w:lang w:val="nl-BE"/>
        </w:rPr>
      </w:pPr>
      <w:r w:rsidRPr="00F86E7B">
        <w:rPr>
          <w:rFonts w:asciiTheme="minorHAnsi" w:hAnsiTheme="minorHAnsi" w:cstheme="minorHAnsi"/>
          <w:lang w:val="nl-BE"/>
        </w:rPr>
        <w:t xml:space="preserve">Het bestuur vertegenwoordigt als college de vzw in alle handelingen in en buiten rechte. </w:t>
      </w:r>
    </w:p>
    <w:p w14:paraId="04D2A848" w14:textId="552BAF2C" w:rsidR="00227776" w:rsidRPr="00F86E7B" w:rsidRDefault="00227776" w:rsidP="00227776">
      <w:pPr>
        <w:pStyle w:val="Geenafstand"/>
        <w:spacing w:line="276" w:lineRule="auto"/>
        <w:jc w:val="both"/>
        <w:rPr>
          <w:rFonts w:asciiTheme="minorHAnsi" w:hAnsiTheme="minorHAnsi" w:cstheme="minorHAnsi"/>
          <w:lang w:val="nl-BE"/>
        </w:rPr>
      </w:pPr>
      <w:r w:rsidRPr="00F86E7B">
        <w:rPr>
          <w:rFonts w:asciiTheme="minorHAnsi" w:hAnsiTheme="minorHAnsi" w:cstheme="minorHAnsi"/>
          <w:lang w:val="nl-BE"/>
        </w:rPr>
        <w:t>Onverminderd de algemene vertegenwoordigingsbevoegdheid van het bestuur als college, wordt de vzw in en buiten rechte eveneens vertegenwoordigd door twee bestuurders die gezamenlijk handelen.</w:t>
      </w:r>
    </w:p>
    <w:p w14:paraId="52D9007D" w14:textId="77777777" w:rsidR="00227776" w:rsidRPr="00F86E7B" w:rsidRDefault="006E47A8" w:rsidP="00280D7A">
      <w:pPr>
        <w:spacing w:after="0" w:line="276" w:lineRule="auto"/>
        <w:jc w:val="both"/>
      </w:pPr>
      <w:r w:rsidRPr="00F86E7B">
        <w:t xml:space="preserve">Voor financiële verrichtingen die een bedrag lager dan tweeduizend euro betreffen, kan de Korfbalclub Leuven vzw vertegenwoordigd worden door één bestuurder.  </w:t>
      </w:r>
    </w:p>
    <w:p w14:paraId="7297730B" w14:textId="77777777" w:rsidR="00280D7A" w:rsidRPr="00F86E7B" w:rsidRDefault="006E47A8" w:rsidP="00280D7A">
      <w:pPr>
        <w:spacing w:after="0" w:line="276" w:lineRule="auto"/>
        <w:jc w:val="both"/>
      </w:pPr>
      <w:r w:rsidRPr="00F86E7B">
        <w:t xml:space="preserve">De raad van bestuur wordt bijeengeroepen door de voorzitter of door twee bestuurders.  </w:t>
      </w:r>
    </w:p>
    <w:p w14:paraId="3725567F" w14:textId="77777777" w:rsidR="00280D7A" w:rsidRPr="00F86E7B" w:rsidRDefault="00280D7A" w:rsidP="00280D7A">
      <w:pPr>
        <w:spacing w:line="276" w:lineRule="auto"/>
        <w:jc w:val="both"/>
      </w:pPr>
      <w:r w:rsidRPr="00F86E7B">
        <w:t xml:space="preserve">Het bestuur vaardigt alle interne reglementen uit die hij nodig oordeelt. Dergelijk intern reglement kan geen bepalingen bevatten die strijdig zijn met het WVV of de statuten. </w:t>
      </w:r>
    </w:p>
    <w:p w14:paraId="2BD74BF9" w14:textId="50125D53" w:rsidR="0018028B" w:rsidRPr="00F86E7B" w:rsidRDefault="0018028B" w:rsidP="009B7F4D">
      <w:pPr>
        <w:spacing w:line="276" w:lineRule="auto"/>
        <w:jc w:val="both"/>
      </w:pPr>
      <w:r w:rsidRPr="00F86E7B">
        <w:t xml:space="preserve">ARTIKEL </w:t>
      </w:r>
      <w:r w:rsidR="002066EC" w:rsidRPr="00F86E7B">
        <w:t>8</w:t>
      </w:r>
      <w:r w:rsidR="000D476B" w:rsidRPr="00F86E7B">
        <w:t xml:space="preserve"> :</w:t>
      </w:r>
      <w:r w:rsidR="006E47A8" w:rsidRPr="00F86E7B">
        <w:t xml:space="preserve"> STEMMING  </w:t>
      </w:r>
    </w:p>
    <w:p w14:paraId="31A03791" w14:textId="0E80C4FB" w:rsidR="00774032" w:rsidRPr="00F86E7B" w:rsidRDefault="0018028B" w:rsidP="003F5F97">
      <w:pPr>
        <w:spacing w:line="276" w:lineRule="auto"/>
        <w:jc w:val="both"/>
        <w:rPr>
          <w:rFonts w:cstheme="minorHAnsi"/>
        </w:rPr>
      </w:pPr>
      <w:r w:rsidRPr="00F86E7B">
        <w:t>De besluiten van de raad van bestuur worden genomen</w:t>
      </w:r>
      <w:r w:rsidR="00B02ABF" w:rsidRPr="00F86E7B">
        <w:t xml:space="preserve"> bij gewone meerderheid van de uitgebrachte stemmen van de aanwezige leden, ongeacht het aantal aanwezigen.  Bij staking van stemmen beslist </w:t>
      </w:r>
      <w:r w:rsidR="00B02ABF" w:rsidRPr="00F86E7B">
        <w:rPr>
          <w:rFonts w:cstheme="minorHAnsi"/>
        </w:rPr>
        <w:t>de stem van de voorzitter van de vergadering</w:t>
      </w:r>
      <w:r w:rsidR="003F5F97" w:rsidRPr="00F86E7B">
        <w:rPr>
          <w:rFonts w:cstheme="minorHAnsi"/>
        </w:rPr>
        <w:t>.</w:t>
      </w:r>
    </w:p>
    <w:p w14:paraId="42805413" w14:textId="36E2CD47" w:rsidR="00B02ABF" w:rsidRPr="00F86E7B" w:rsidRDefault="00B02ABF" w:rsidP="00D5693D">
      <w:pPr>
        <w:spacing w:line="276" w:lineRule="auto"/>
        <w:jc w:val="both"/>
        <w:rPr>
          <w:rFonts w:cstheme="minorHAnsi"/>
        </w:rPr>
      </w:pPr>
      <w:r w:rsidRPr="00F86E7B">
        <w:rPr>
          <w:rFonts w:cstheme="minorHAnsi"/>
        </w:rPr>
        <w:t xml:space="preserve">ARTIKEL </w:t>
      </w:r>
      <w:r w:rsidR="003F5F97" w:rsidRPr="00F86E7B">
        <w:rPr>
          <w:rFonts w:cstheme="minorHAnsi"/>
        </w:rPr>
        <w:t>9</w:t>
      </w:r>
      <w:r w:rsidR="000D476B" w:rsidRPr="00F86E7B">
        <w:rPr>
          <w:rFonts w:cstheme="minorHAnsi"/>
        </w:rPr>
        <w:t xml:space="preserve"> :</w:t>
      </w:r>
      <w:r w:rsidR="006E47A8" w:rsidRPr="00F86E7B">
        <w:rPr>
          <w:rFonts w:cstheme="minorHAnsi"/>
        </w:rPr>
        <w:t xml:space="preserve"> INZAGE</w:t>
      </w:r>
    </w:p>
    <w:p w14:paraId="50263072" w14:textId="0CF2637A" w:rsidR="00B02ABF" w:rsidRPr="00F86E7B" w:rsidRDefault="00B02ABF" w:rsidP="00D5693D">
      <w:pPr>
        <w:spacing w:line="276" w:lineRule="auto"/>
        <w:jc w:val="both"/>
        <w:rPr>
          <w:rFonts w:cstheme="minorHAnsi"/>
        </w:rPr>
      </w:pPr>
      <w:r w:rsidRPr="00F86E7B">
        <w:rPr>
          <w:rFonts w:cstheme="minorHAnsi"/>
        </w:rPr>
        <w:t>Alle leden hebben op de zetel van de vereniging inzagerecht in alle notulen van de raad van bestuur en van de algemene vergadering alsook in alle boekhoudkundige stukken.</w:t>
      </w:r>
    </w:p>
    <w:p w14:paraId="641D738F" w14:textId="6C458F68" w:rsidR="00B02ABF" w:rsidRPr="00F86E7B" w:rsidRDefault="00B02ABF" w:rsidP="00D5693D">
      <w:pPr>
        <w:spacing w:line="276" w:lineRule="auto"/>
        <w:jc w:val="both"/>
        <w:rPr>
          <w:rFonts w:cstheme="minorHAnsi"/>
        </w:rPr>
      </w:pPr>
      <w:r w:rsidRPr="00F86E7B">
        <w:rPr>
          <w:rFonts w:cstheme="minorHAnsi"/>
        </w:rPr>
        <w:t xml:space="preserve">ARTIKEL </w:t>
      </w:r>
      <w:r w:rsidR="002066EC" w:rsidRPr="00F86E7B">
        <w:rPr>
          <w:rFonts w:cstheme="minorHAnsi"/>
        </w:rPr>
        <w:t>1</w:t>
      </w:r>
      <w:r w:rsidR="003F5F97" w:rsidRPr="00F86E7B">
        <w:rPr>
          <w:rFonts w:cstheme="minorHAnsi"/>
        </w:rPr>
        <w:t>0</w:t>
      </w:r>
      <w:r w:rsidR="000D476B" w:rsidRPr="00F86E7B">
        <w:rPr>
          <w:rFonts w:cstheme="minorHAnsi"/>
        </w:rPr>
        <w:t xml:space="preserve"> :</w:t>
      </w:r>
      <w:r w:rsidR="006E47A8" w:rsidRPr="00F86E7B">
        <w:rPr>
          <w:rFonts w:cstheme="minorHAnsi"/>
        </w:rPr>
        <w:t xml:space="preserve"> ONTBINDING</w:t>
      </w:r>
    </w:p>
    <w:p w14:paraId="02894086" w14:textId="77777777" w:rsidR="004D4663" w:rsidRPr="00F86E7B" w:rsidRDefault="004D4663" w:rsidP="004D4663">
      <w:pPr>
        <w:spacing w:after="0" w:line="276" w:lineRule="auto"/>
        <w:jc w:val="both"/>
        <w:rPr>
          <w:rFonts w:cstheme="minorHAnsi"/>
        </w:rPr>
      </w:pPr>
      <w:r w:rsidRPr="00F86E7B">
        <w:rPr>
          <w:rFonts w:cstheme="minorHAnsi"/>
        </w:rPr>
        <w:t>De vzw kan op elk ogenblik door de algemene vergadering worden ontbonden.</w:t>
      </w:r>
    </w:p>
    <w:p w14:paraId="5997F3D1" w14:textId="242D2696" w:rsidR="004D4663" w:rsidRPr="00F86E7B" w:rsidRDefault="004D4663" w:rsidP="004D4663">
      <w:pPr>
        <w:spacing w:after="0" w:line="276" w:lineRule="auto"/>
        <w:jc w:val="both"/>
        <w:rPr>
          <w:rFonts w:cstheme="minorHAnsi"/>
        </w:rPr>
      </w:pPr>
      <w:r w:rsidRPr="00F86E7B">
        <w:rPr>
          <w:rFonts w:cstheme="minorHAnsi"/>
        </w:rPr>
        <w:t>De algemene vergadering wordt samengeroepen ter bespreking van voorstellen inzake de ontbinding van de vzw, voorgelegd door het bestuur of door minstens één vijfde van de leden.</w:t>
      </w:r>
    </w:p>
    <w:p w14:paraId="27A0F158" w14:textId="341CD579" w:rsidR="004D4663" w:rsidRPr="00F86E7B" w:rsidRDefault="004D4663" w:rsidP="004D4663">
      <w:pPr>
        <w:spacing w:after="0" w:line="276" w:lineRule="auto"/>
        <w:jc w:val="both"/>
        <w:rPr>
          <w:rFonts w:cstheme="minorHAnsi"/>
        </w:rPr>
      </w:pPr>
      <w:r w:rsidRPr="00F86E7B">
        <w:rPr>
          <w:rFonts w:cstheme="minorHAnsi"/>
        </w:rPr>
        <w:t>Om op een geldige manier te beraadslagen en beslissen over de ontbinding van de vzw, moet minstens twee derde van de leden aanwezig of vertegenwoordigd zijn op de algemene vergadering. De beslissing tot ontbinding moet genomen worden met een bijzondere meerderheid van vier vijfde van de aanwezige of vertegenwoordigde stemmen.</w:t>
      </w:r>
    </w:p>
    <w:p w14:paraId="58E70F3D" w14:textId="62DB84FF" w:rsidR="00B02ABF" w:rsidRPr="00F86E7B" w:rsidRDefault="00B02ABF" w:rsidP="004D4663">
      <w:pPr>
        <w:spacing w:line="276" w:lineRule="auto"/>
        <w:jc w:val="both"/>
        <w:rPr>
          <w:rFonts w:cstheme="minorHAnsi"/>
        </w:rPr>
      </w:pPr>
      <w:r w:rsidRPr="00F86E7B">
        <w:rPr>
          <w:rFonts w:cstheme="minorHAnsi"/>
        </w:rPr>
        <w:t xml:space="preserve">In geval van ontbinding worden de activa, na aanzuivering van de schulden, overgedragen aan een vereniging, stichting of inrichting die een belangeloos doel nastreeft. </w:t>
      </w:r>
    </w:p>
    <w:p w14:paraId="3BB05D73" w14:textId="4B9B70D2" w:rsidR="00C27475" w:rsidRPr="00F86E7B" w:rsidRDefault="00C27475" w:rsidP="00C27475">
      <w:pPr>
        <w:pStyle w:val="Geenafstand"/>
        <w:spacing w:after="240" w:line="276" w:lineRule="auto"/>
        <w:jc w:val="both"/>
        <w:rPr>
          <w:rFonts w:asciiTheme="minorHAnsi" w:hAnsiTheme="minorHAnsi" w:cstheme="minorHAnsi"/>
          <w:bCs/>
          <w:lang w:val="nl-BE"/>
        </w:rPr>
      </w:pPr>
      <w:r w:rsidRPr="00F86E7B">
        <w:rPr>
          <w:rFonts w:asciiTheme="minorHAnsi" w:hAnsiTheme="minorHAnsi" w:cstheme="minorHAnsi"/>
          <w:bCs/>
          <w:lang w:val="nl-BE"/>
        </w:rPr>
        <w:t>ARTIKEL 12 : SLOT</w:t>
      </w:r>
    </w:p>
    <w:p w14:paraId="77FDE9DA" w14:textId="0AAA13CD" w:rsidR="00C27475" w:rsidRPr="00F86E7B" w:rsidRDefault="00C27475" w:rsidP="00774032">
      <w:pPr>
        <w:pStyle w:val="Geenafstand"/>
        <w:spacing w:after="240" w:line="276" w:lineRule="auto"/>
        <w:jc w:val="both"/>
        <w:rPr>
          <w:rFonts w:asciiTheme="minorHAnsi" w:hAnsiTheme="minorHAnsi" w:cstheme="minorHAnsi"/>
          <w:lang w:val="nl-BE"/>
        </w:rPr>
      </w:pPr>
      <w:r w:rsidRPr="00F86E7B">
        <w:rPr>
          <w:rFonts w:asciiTheme="minorHAnsi" w:hAnsiTheme="minorHAnsi" w:cstheme="minorHAnsi"/>
          <w:lang w:val="nl-BE"/>
        </w:rPr>
        <w:t>Voor alle gevallen die niet geregeld zijn door deze statuten zijn de bepalingen van het WVV en haar uitvoeringsbesluiten van toepassing.</w:t>
      </w:r>
    </w:p>
    <w:p w14:paraId="39C65CD7" w14:textId="09E474E2" w:rsidR="00774032" w:rsidRPr="00F86E7B" w:rsidRDefault="00774032" w:rsidP="00774032">
      <w:pPr>
        <w:pStyle w:val="Geenafstand"/>
        <w:spacing w:after="240" w:line="276" w:lineRule="auto"/>
        <w:jc w:val="both"/>
        <w:rPr>
          <w:rFonts w:asciiTheme="minorHAnsi" w:hAnsiTheme="minorHAnsi" w:cstheme="minorHAnsi"/>
          <w:lang w:val="nl-BE"/>
        </w:rPr>
      </w:pPr>
    </w:p>
    <w:p w14:paraId="4108BA47" w14:textId="06DF1063" w:rsidR="00774032" w:rsidRPr="00F86E7B" w:rsidRDefault="00774032" w:rsidP="00774032">
      <w:pPr>
        <w:pStyle w:val="Geenafstand"/>
        <w:spacing w:after="240" w:line="276" w:lineRule="auto"/>
        <w:jc w:val="both"/>
        <w:rPr>
          <w:rFonts w:asciiTheme="minorHAnsi" w:hAnsiTheme="minorHAnsi" w:cstheme="minorHAnsi"/>
          <w:lang w:val="nl-BE"/>
        </w:rPr>
      </w:pPr>
    </w:p>
    <w:p w14:paraId="58403BCA" w14:textId="4B73341C" w:rsidR="00774032" w:rsidRPr="00F86E7B" w:rsidRDefault="00774032" w:rsidP="00774032">
      <w:pPr>
        <w:pStyle w:val="Kop1"/>
        <w:numPr>
          <w:ilvl w:val="0"/>
          <w:numId w:val="0"/>
        </w:numPr>
        <w:spacing w:line="276" w:lineRule="auto"/>
        <w:ind w:left="360" w:hanging="360"/>
        <w:jc w:val="both"/>
        <w:rPr>
          <w:rFonts w:asciiTheme="minorHAnsi" w:hAnsiTheme="minorHAnsi" w:cstheme="minorHAnsi"/>
          <w:color w:val="auto"/>
          <w:sz w:val="22"/>
          <w:szCs w:val="22"/>
        </w:rPr>
      </w:pPr>
      <w:r w:rsidRPr="00F86E7B">
        <w:rPr>
          <w:rFonts w:asciiTheme="minorHAnsi" w:hAnsiTheme="minorHAnsi" w:cstheme="minorHAnsi"/>
          <w:color w:val="auto"/>
          <w:sz w:val="22"/>
          <w:szCs w:val="22"/>
        </w:rPr>
        <w:lastRenderedPageBreak/>
        <w:t>BESTUURLIJKE BEKENDMAKINGEN</w:t>
      </w:r>
    </w:p>
    <w:p w14:paraId="1A48B09D" w14:textId="5A42416A" w:rsidR="00774032" w:rsidRPr="00F86E7B" w:rsidRDefault="00774032" w:rsidP="00774032">
      <w:pPr>
        <w:pStyle w:val="Geenafstand"/>
        <w:spacing w:after="240" w:line="276" w:lineRule="auto"/>
        <w:jc w:val="both"/>
        <w:rPr>
          <w:rFonts w:asciiTheme="minorHAnsi" w:hAnsiTheme="minorHAnsi" w:cstheme="minorHAnsi"/>
          <w:lang w:val="nl-BE"/>
        </w:rPr>
      </w:pPr>
      <w:r w:rsidRPr="00F86E7B">
        <w:rPr>
          <w:rFonts w:asciiTheme="minorHAnsi" w:hAnsiTheme="minorHAnsi" w:cstheme="minorHAnsi"/>
          <w:lang w:val="nl-BE"/>
        </w:rPr>
        <w:t xml:space="preserve">De vzw is gelegen in het gerechtelijk arrondissement Leuven en het volledige adres van de vzw is als volgt: </w:t>
      </w:r>
      <w:r w:rsidRPr="00F86E7B">
        <w:rPr>
          <w:rFonts w:asciiTheme="minorHAnsi" w:hAnsiTheme="minorHAnsi" w:cstheme="minorHAnsi"/>
        </w:rPr>
        <w:t xml:space="preserve">3010 Kessel-Lo, Albert </w:t>
      </w:r>
      <w:proofErr w:type="spellStart"/>
      <w:r w:rsidRPr="00F86E7B">
        <w:rPr>
          <w:rFonts w:asciiTheme="minorHAnsi" w:hAnsiTheme="minorHAnsi" w:cstheme="minorHAnsi"/>
        </w:rPr>
        <w:t>Dejonghestraat</w:t>
      </w:r>
      <w:proofErr w:type="spellEnd"/>
      <w:r w:rsidRPr="00F86E7B">
        <w:rPr>
          <w:rFonts w:asciiTheme="minorHAnsi" w:hAnsiTheme="minorHAnsi" w:cstheme="minorHAnsi"/>
        </w:rPr>
        <w:t xml:space="preserve"> 2.</w:t>
      </w:r>
    </w:p>
    <w:p w14:paraId="76774348" w14:textId="1EB40AA9" w:rsidR="00774032" w:rsidRPr="00F86E7B" w:rsidRDefault="00774032" w:rsidP="00774032">
      <w:pPr>
        <w:pStyle w:val="Geenafstand"/>
        <w:spacing w:after="240" w:line="276" w:lineRule="auto"/>
        <w:jc w:val="both"/>
        <w:rPr>
          <w:rFonts w:asciiTheme="minorHAnsi" w:hAnsiTheme="minorHAnsi" w:cstheme="minorHAnsi"/>
          <w:lang w:val="nl-BE"/>
        </w:rPr>
      </w:pPr>
      <w:r w:rsidRPr="00F86E7B">
        <w:rPr>
          <w:rFonts w:asciiTheme="minorHAnsi" w:hAnsiTheme="minorHAnsi" w:cstheme="minorHAnsi"/>
          <w:lang w:val="nl-BE"/>
        </w:rPr>
        <w:t xml:space="preserve">De vereniging heeft een officiële website: </w:t>
      </w:r>
      <w:hyperlink r:id="rId5" w:history="1">
        <w:r w:rsidRPr="00F86E7B">
          <w:rPr>
            <w:rStyle w:val="Hyperlink"/>
            <w:rFonts w:asciiTheme="minorHAnsi" w:hAnsiTheme="minorHAnsi" w:cstheme="minorHAnsi"/>
            <w:lang w:val="nl-BE"/>
          </w:rPr>
          <w:t>www.kcleuven.be</w:t>
        </w:r>
      </w:hyperlink>
      <w:r w:rsidRPr="00F86E7B">
        <w:rPr>
          <w:rStyle w:val="Hyperlink"/>
          <w:rFonts w:asciiTheme="minorHAnsi" w:hAnsiTheme="minorHAnsi" w:cstheme="minorHAnsi"/>
          <w:lang w:val="nl-BE"/>
        </w:rPr>
        <w:t>.</w:t>
      </w:r>
    </w:p>
    <w:p w14:paraId="585D239B" w14:textId="2DDA81D1" w:rsidR="00774032" w:rsidRPr="00F86E7B" w:rsidRDefault="00774032" w:rsidP="00774032">
      <w:pPr>
        <w:pStyle w:val="Geenafstand"/>
        <w:spacing w:line="276" w:lineRule="auto"/>
        <w:jc w:val="both"/>
        <w:rPr>
          <w:rFonts w:asciiTheme="minorHAnsi" w:hAnsiTheme="minorHAnsi" w:cstheme="minorHAnsi"/>
          <w:lang w:val="nl-BE"/>
        </w:rPr>
      </w:pPr>
      <w:r w:rsidRPr="00F86E7B">
        <w:rPr>
          <w:rFonts w:asciiTheme="minorHAnsi" w:hAnsiTheme="minorHAnsi" w:cstheme="minorHAnsi"/>
          <w:lang w:val="nl-BE"/>
        </w:rPr>
        <w:t>De vzw heeft een officieel e-mailadres, zijnde info.kcleuven@gmail.com.</w:t>
      </w:r>
    </w:p>
    <w:p w14:paraId="082BD44B" w14:textId="4D3115D1" w:rsidR="00774032" w:rsidRPr="00774032" w:rsidRDefault="00774032" w:rsidP="00774032">
      <w:pPr>
        <w:pStyle w:val="Geenafstand"/>
        <w:spacing w:line="276" w:lineRule="auto"/>
        <w:jc w:val="both"/>
        <w:rPr>
          <w:rFonts w:asciiTheme="minorHAnsi" w:hAnsiTheme="minorHAnsi" w:cstheme="minorHAnsi"/>
          <w:lang w:val="nl-BE"/>
        </w:rPr>
      </w:pPr>
      <w:r w:rsidRPr="00F86E7B">
        <w:rPr>
          <w:rFonts w:asciiTheme="minorHAnsi" w:hAnsiTheme="minorHAnsi" w:cstheme="minorHAnsi"/>
          <w:lang w:val="nl-BE"/>
        </w:rPr>
        <w:t>Elke communicatie op dit adres door de leden wordt geacht geldig te zijn gebeurd.</w:t>
      </w:r>
    </w:p>
    <w:p w14:paraId="36844A3B" w14:textId="77777777" w:rsidR="00774032" w:rsidRPr="00774032" w:rsidRDefault="00774032" w:rsidP="00774032">
      <w:pPr>
        <w:pStyle w:val="Geenafstand"/>
        <w:spacing w:after="240" w:line="276" w:lineRule="auto"/>
        <w:jc w:val="both"/>
        <w:rPr>
          <w:rFonts w:asciiTheme="minorHAnsi" w:hAnsiTheme="minorHAnsi" w:cstheme="minorHAnsi"/>
          <w:lang w:val="nl-BE"/>
        </w:rPr>
      </w:pPr>
    </w:p>
    <w:p w14:paraId="4BB6A359" w14:textId="77777777" w:rsidR="00C27475" w:rsidRPr="00D5693D" w:rsidRDefault="00C27475" w:rsidP="00D5693D">
      <w:pPr>
        <w:spacing w:line="276" w:lineRule="auto"/>
        <w:jc w:val="both"/>
        <w:rPr>
          <w:rFonts w:cstheme="minorHAnsi"/>
        </w:rPr>
      </w:pPr>
    </w:p>
    <w:sectPr w:rsidR="00C27475" w:rsidRPr="00D569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9F328B"/>
    <w:multiLevelType w:val="hybridMultilevel"/>
    <w:tmpl w:val="86F881A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66A933B1"/>
    <w:multiLevelType w:val="multilevel"/>
    <w:tmpl w:val="0D446A7E"/>
    <w:lvl w:ilvl="0">
      <w:start w:val="1"/>
      <w:numFmt w:val="decimal"/>
      <w:pStyle w:val="Kop1"/>
      <w:lvlText w:val="%1."/>
      <w:lvlJc w:val="left"/>
      <w:pPr>
        <w:tabs>
          <w:tab w:val="num" w:pos="432"/>
        </w:tabs>
        <w:ind w:left="432" w:hanging="432"/>
      </w:pPr>
      <w:rPr>
        <w:rFonts w:hint="default"/>
      </w:rPr>
    </w:lvl>
    <w:lvl w:ilvl="1">
      <w:start w:val="1"/>
      <w:numFmt w:val="decimal"/>
      <w:pStyle w:val="Kop2"/>
      <w:lvlText w:val="%1.%2"/>
      <w:lvlJc w:val="left"/>
      <w:pPr>
        <w:tabs>
          <w:tab w:val="num" w:pos="576"/>
        </w:tabs>
        <w:ind w:left="576" w:hanging="576"/>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536"/>
    <w:rsid w:val="00015F48"/>
    <w:rsid w:val="000C004C"/>
    <w:rsid w:val="000D476B"/>
    <w:rsid w:val="0018028B"/>
    <w:rsid w:val="001A08C4"/>
    <w:rsid w:val="002066EC"/>
    <w:rsid w:val="00227776"/>
    <w:rsid w:val="00280D7A"/>
    <w:rsid w:val="00314A26"/>
    <w:rsid w:val="00325B06"/>
    <w:rsid w:val="00382456"/>
    <w:rsid w:val="003960BF"/>
    <w:rsid w:val="003D50B7"/>
    <w:rsid w:val="003D5F8E"/>
    <w:rsid w:val="003F5F97"/>
    <w:rsid w:val="00417C9E"/>
    <w:rsid w:val="00431F38"/>
    <w:rsid w:val="004A3C8E"/>
    <w:rsid w:val="004D4663"/>
    <w:rsid w:val="004E53CA"/>
    <w:rsid w:val="0051033C"/>
    <w:rsid w:val="005C0571"/>
    <w:rsid w:val="005E5CBF"/>
    <w:rsid w:val="00624536"/>
    <w:rsid w:val="0068332B"/>
    <w:rsid w:val="006E47A8"/>
    <w:rsid w:val="007443C3"/>
    <w:rsid w:val="00765055"/>
    <w:rsid w:val="00774032"/>
    <w:rsid w:val="007D355E"/>
    <w:rsid w:val="0086702B"/>
    <w:rsid w:val="00912A64"/>
    <w:rsid w:val="009262D0"/>
    <w:rsid w:val="00937B89"/>
    <w:rsid w:val="00984113"/>
    <w:rsid w:val="009B7F4D"/>
    <w:rsid w:val="00B02ABF"/>
    <w:rsid w:val="00B9585D"/>
    <w:rsid w:val="00C27475"/>
    <w:rsid w:val="00C96046"/>
    <w:rsid w:val="00D0424A"/>
    <w:rsid w:val="00D54BFA"/>
    <w:rsid w:val="00D5693D"/>
    <w:rsid w:val="00E82A6A"/>
    <w:rsid w:val="00EA6522"/>
    <w:rsid w:val="00EA7617"/>
    <w:rsid w:val="00ED57D0"/>
    <w:rsid w:val="00EF5784"/>
    <w:rsid w:val="00F04CC3"/>
    <w:rsid w:val="00F86E7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6C6D2"/>
  <w15:chartTrackingRefBased/>
  <w15:docId w15:val="{4F7BBBE5-A5F9-4C15-9E7B-8340F9CB1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qFormat/>
    <w:rsid w:val="00774032"/>
    <w:pPr>
      <w:keepNext/>
      <w:numPr>
        <w:numId w:val="2"/>
      </w:numPr>
      <w:tabs>
        <w:tab w:val="clear" w:pos="432"/>
        <w:tab w:val="num" w:pos="360"/>
      </w:tabs>
      <w:spacing w:before="240" w:after="240" w:line="240" w:lineRule="auto"/>
      <w:ind w:left="360" w:hanging="360"/>
      <w:outlineLvl w:val="0"/>
    </w:pPr>
    <w:rPr>
      <w:rFonts w:ascii="Arial Narrow" w:eastAsia="Times New Roman" w:hAnsi="Arial Narrow" w:cs="Arial"/>
      <w:b/>
      <w:bCs/>
      <w:color w:val="447929"/>
      <w:kern w:val="32"/>
      <w:sz w:val="32"/>
      <w:szCs w:val="32"/>
      <w:lang w:eastAsia="nl-BE"/>
    </w:rPr>
  </w:style>
  <w:style w:type="paragraph" w:styleId="Kop2">
    <w:name w:val="heading 2"/>
    <w:basedOn w:val="Standaard"/>
    <w:next w:val="Standaard"/>
    <w:link w:val="Kop2Char"/>
    <w:qFormat/>
    <w:rsid w:val="00774032"/>
    <w:pPr>
      <w:keepNext/>
      <w:numPr>
        <w:ilvl w:val="1"/>
        <w:numId w:val="2"/>
      </w:numPr>
      <w:tabs>
        <w:tab w:val="clear" w:pos="576"/>
        <w:tab w:val="num" w:pos="720"/>
      </w:tabs>
      <w:spacing w:before="240" w:after="240" w:line="240" w:lineRule="auto"/>
      <w:ind w:left="720" w:hanging="360"/>
      <w:outlineLvl w:val="1"/>
    </w:pPr>
    <w:rPr>
      <w:rFonts w:ascii="Arial Narrow" w:eastAsia="Times New Roman" w:hAnsi="Arial Narrow" w:cs="Arial"/>
      <w:b/>
      <w:bCs/>
      <w:i/>
      <w:iCs/>
      <w:color w:val="447929"/>
      <w:sz w:val="28"/>
      <w:szCs w:val="28"/>
      <w:lang w:eastAsia="nl-BE"/>
    </w:rPr>
  </w:style>
  <w:style w:type="paragraph" w:styleId="Kop3">
    <w:name w:val="heading 3"/>
    <w:basedOn w:val="Standaard"/>
    <w:next w:val="Standaard"/>
    <w:link w:val="Kop3Char"/>
    <w:qFormat/>
    <w:rsid w:val="00774032"/>
    <w:pPr>
      <w:keepNext/>
      <w:numPr>
        <w:ilvl w:val="2"/>
        <w:numId w:val="2"/>
      </w:numPr>
      <w:tabs>
        <w:tab w:val="clear" w:pos="720"/>
        <w:tab w:val="num" w:pos="1080"/>
      </w:tabs>
      <w:spacing w:before="240" w:after="240" w:line="240" w:lineRule="auto"/>
      <w:ind w:left="1080" w:hanging="360"/>
      <w:outlineLvl w:val="2"/>
    </w:pPr>
    <w:rPr>
      <w:rFonts w:ascii="Arial Narrow" w:eastAsia="Times New Roman" w:hAnsi="Arial Narrow" w:cs="Arial"/>
      <w:b/>
      <w:bCs/>
      <w:color w:val="447929"/>
      <w:sz w:val="26"/>
      <w:szCs w:val="2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F578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F5784"/>
    <w:rPr>
      <w:rFonts w:ascii="Segoe UI" w:hAnsi="Segoe UI" w:cs="Segoe UI"/>
      <w:sz w:val="18"/>
      <w:szCs w:val="18"/>
    </w:rPr>
  </w:style>
  <w:style w:type="paragraph" w:styleId="Geenafstand">
    <w:name w:val="No Spacing"/>
    <w:uiPriority w:val="1"/>
    <w:qFormat/>
    <w:rsid w:val="00EF5784"/>
    <w:pPr>
      <w:spacing w:after="0" w:line="240" w:lineRule="auto"/>
    </w:pPr>
    <w:rPr>
      <w:rFonts w:ascii="Arial Narrow" w:eastAsia="Calibri" w:hAnsi="Arial Narrow" w:cs="Times New Roman"/>
      <w:lang w:val="nl-NL"/>
    </w:rPr>
  </w:style>
  <w:style w:type="character" w:styleId="Verwijzingopmerking">
    <w:name w:val="annotation reference"/>
    <w:uiPriority w:val="99"/>
    <w:semiHidden/>
    <w:unhideWhenUsed/>
    <w:rsid w:val="003D5F8E"/>
    <w:rPr>
      <w:sz w:val="16"/>
      <w:szCs w:val="16"/>
    </w:rPr>
  </w:style>
  <w:style w:type="paragraph" w:styleId="Tekstopmerking">
    <w:name w:val="annotation text"/>
    <w:basedOn w:val="Standaard"/>
    <w:link w:val="TekstopmerkingChar"/>
    <w:uiPriority w:val="99"/>
    <w:semiHidden/>
    <w:unhideWhenUsed/>
    <w:rsid w:val="003D5F8E"/>
    <w:pPr>
      <w:spacing w:after="0" w:line="240" w:lineRule="auto"/>
    </w:pPr>
    <w:rPr>
      <w:rFonts w:ascii="Arial Narrow" w:eastAsia="Calibri" w:hAnsi="Arial Narrow" w:cs="Times New Roman"/>
      <w:sz w:val="20"/>
      <w:szCs w:val="20"/>
      <w:lang w:val="nl-NL"/>
    </w:rPr>
  </w:style>
  <w:style w:type="character" w:customStyle="1" w:styleId="TekstopmerkingChar">
    <w:name w:val="Tekst opmerking Char"/>
    <w:basedOn w:val="Standaardalinea-lettertype"/>
    <w:link w:val="Tekstopmerking"/>
    <w:uiPriority w:val="99"/>
    <w:semiHidden/>
    <w:rsid w:val="003D5F8E"/>
    <w:rPr>
      <w:rFonts w:ascii="Arial Narrow" w:eastAsia="Calibri" w:hAnsi="Arial Narrow" w:cs="Times New Roman"/>
      <w:sz w:val="20"/>
      <w:szCs w:val="20"/>
      <w:lang w:val="nl-NL"/>
    </w:rPr>
  </w:style>
  <w:style w:type="character" w:styleId="Hyperlink">
    <w:name w:val="Hyperlink"/>
    <w:basedOn w:val="Standaardalinea-lettertype"/>
    <w:uiPriority w:val="99"/>
    <w:unhideWhenUsed/>
    <w:rsid w:val="003D5F8E"/>
    <w:rPr>
      <w:color w:val="0563C1" w:themeColor="hyperlink"/>
      <w:u w:val="single"/>
    </w:rPr>
  </w:style>
  <w:style w:type="character" w:customStyle="1" w:styleId="UnresolvedMention">
    <w:name w:val="Unresolved Mention"/>
    <w:basedOn w:val="Standaardalinea-lettertype"/>
    <w:uiPriority w:val="99"/>
    <w:semiHidden/>
    <w:unhideWhenUsed/>
    <w:rsid w:val="003D5F8E"/>
    <w:rPr>
      <w:color w:val="605E5C"/>
      <w:shd w:val="clear" w:color="auto" w:fill="E1DFDD"/>
    </w:rPr>
  </w:style>
  <w:style w:type="paragraph" w:styleId="Lijstalinea">
    <w:name w:val="List Paragraph"/>
    <w:basedOn w:val="Standaard"/>
    <w:uiPriority w:val="34"/>
    <w:qFormat/>
    <w:rsid w:val="001A08C4"/>
    <w:pPr>
      <w:spacing w:after="0" w:line="240" w:lineRule="auto"/>
      <w:ind w:left="720"/>
      <w:contextualSpacing/>
    </w:pPr>
    <w:rPr>
      <w:rFonts w:ascii="Arial Narrow" w:eastAsia="Calibri" w:hAnsi="Arial Narrow" w:cs="Times New Roman"/>
      <w:lang w:val="nl-NL"/>
    </w:rPr>
  </w:style>
  <w:style w:type="character" w:customStyle="1" w:styleId="Kop1Char">
    <w:name w:val="Kop 1 Char"/>
    <w:basedOn w:val="Standaardalinea-lettertype"/>
    <w:link w:val="Kop1"/>
    <w:rsid w:val="00774032"/>
    <w:rPr>
      <w:rFonts w:ascii="Arial Narrow" w:eastAsia="Times New Roman" w:hAnsi="Arial Narrow" w:cs="Arial"/>
      <w:b/>
      <w:bCs/>
      <w:color w:val="447929"/>
      <w:kern w:val="32"/>
      <w:sz w:val="32"/>
      <w:szCs w:val="32"/>
      <w:lang w:eastAsia="nl-BE"/>
    </w:rPr>
  </w:style>
  <w:style w:type="character" w:customStyle="1" w:styleId="Kop2Char">
    <w:name w:val="Kop 2 Char"/>
    <w:basedOn w:val="Standaardalinea-lettertype"/>
    <w:link w:val="Kop2"/>
    <w:rsid w:val="00774032"/>
    <w:rPr>
      <w:rFonts w:ascii="Arial Narrow" w:eastAsia="Times New Roman" w:hAnsi="Arial Narrow" w:cs="Arial"/>
      <w:b/>
      <w:bCs/>
      <w:i/>
      <w:iCs/>
      <w:color w:val="447929"/>
      <w:sz w:val="28"/>
      <w:szCs w:val="28"/>
      <w:lang w:eastAsia="nl-BE"/>
    </w:rPr>
  </w:style>
  <w:style w:type="character" w:customStyle="1" w:styleId="Kop3Char">
    <w:name w:val="Kop 3 Char"/>
    <w:basedOn w:val="Standaardalinea-lettertype"/>
    <w:link w:val="Kop3"/>
    <w:rsid w:val="00774032"/>
    <w:rPr>
      <w:rFonts w:ascii="Arial Narrow" w:eastAsia="Times New Roman" w:hAnsi="Arial Narrow" w:cs="Arial"/>
      <w:b/>
      <w:bCs/>
      <w:color w:val="447929"/>
      <w:sz w:val="26"/>
      <w:szCs w:val="26"/>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cleuven.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1448</Words>
  <Characters>7966</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Kempeneers</dc:creator>
  <cp:keywords/>
  <dc:description/>
  <cp:lastModifiedBy>Bianca</cp:lastModifiedBy>
  <cp:revision>2</cp:revision>
  <dcterms:created xsi:type="dcterms:W3CDTF">2020-03-21T11:24:00Z</dcterms:created>
  <dcterms:modified xsi:type="dcterms:W3CDTF">2020-03-21T11:24:00Z</dcterms:modified>
</cp:coreProperties>
</file>